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8F29F4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07E8D">
        <w:t>117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47859" w:rsidRPr="00047859">
        <w:rPr>
          <w:sz w:val="32"/>
          <w:szCs w:val="32"/>
        </w:rPr>
        <w:t>R1-2405008</w:t>
      </w:r>
    </w:p>
    <w:p w14:paraId="0CE7B7E6" w14:textId="0D6396DE" w:rsidR="00E90E49" w:rsidRPr="00CE0424" w:rsidRDefault="002807D4" w:rsidP="00311702">
      <w:pPr>
        <w:pStyle w:val="3GPPHeader"/>
      </w:pPr>
      <w:r w:rsidRPr="002807D4">
        <w:rPr>
          <w:rFonts w:eastAsia="MS Mincho" w:cs="Arial"/>
          <w:bCs/>
          <w:lang w:eastAsia="ja-JP"/>
        </w:rPr>
        <w:t>Fukuoka City, Fukuoka, Japan, May 20</w:t>
      </w:r>
      <w:r w:rsidRPr="002807D4">
        <w:rPr>
          <w:rFonts w:eastAsia="Malgun Gothic" w:cs="Arial"/>
          <w:bCs/>
          <w:vertAlign w:val="superscript"/>
          <w:lang w:eastAsia="ko-KR"/>
        </w:rPr>
        <w:t>th</w:t>
      </w:r>
      <w:r w:rsidRPr="002807D4">
        <w:rPr>
          <w:rFonts w:eastAsia="MS Mincho" w:cs="Arial"/>
          <w:bCs/>
          <w:lang w:eastAsia="ja-JP"/>
        </w:rPr>
        <w:t xml:space="preserve"> </w:t>
      </w:r>
      <w:r w:rsidRPr="002807D4">
        <w:rPr>
          <w:rFonts w:eastAsia="Batang" w:cs="Arial"/>
          <w:bCs/>
          <w:lang w:eastAsia="en-US"/>
        </w:rPr>
        <w:t>– 24</w:t>
      </w:r>
      <w:r w:rsidRPr="002807D4">
        <w:rPr>
          <w:rFonts w:eastAsia="Batang" w:cs="Arial"/>
          <w:bCs/>
          <w:vertAlign w:val="superscript"/>
          <w:lang w:eastAsia="ko-KR"/>
        </w:rPr>
        <w:t>th</w:t>
      </w:r>
      <w:r w:rsidRPr="002807D4">
        <w:rPr>
          <w:rFonts w:eastAsia="MS Mincho" w:cs="Arial"/>
          <w:bCs/>
          <w:lang w:eastAsia="ja-JP"/>
        </w:rPr>
        <w:t>, 2024</w:t>
      </w:r>
    </w:p>
    <w:p w14:paraId="3EDCEE4F" w14:textId="77777777" w:rsidR="002807D4" w:rsidRDefault="002807D4" w:rsidP="00311702">
      <w:pPr>
        <w:pStyle w:val="3GPPHeader"/>
        <w:rPr>
          <w:sz w:val="22"/>
          <w:lang w:val="sv-FI"/>
        </w:rPr>
      </w:pPr>
    </w:p>
    <w:p w14:paraId="3982483C" w14:textId="4DCC1C2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65FD5">
        <w:rPr>
          <w:sz w:val="22"/>
          <w:lang w:val="sv-FI"/>
        </w:rPr>
        <w:t>8.1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37A6941" w:rsidR="00E90E49" w:rsidRPr="005152E0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0" w:name="OLE_LINK2"/>
      <w:r w:rsidR="002807D4" w:rsidRPr="005152E0">
        <w:rPr>
          <w:sz w:val="22"/>
        </w:rPr>
        <w:t>Discussion on remaining issues of Rel-18 Coverage Enhancements</w:t>
      </w:r>
      <w:bookmarkEnd w:id="0"/>
    </w:p>
    <w:p w14:paraId="025260C1" w14:textId="77777777" w:rsidR="00E90E49" w:rsidRPr="005152E0" w:rsidRDefault="00E90E49" w:rsidP="00D546FF">
      <w:pPr>
        <w:pStyle w:val="3GPPHeader"/>
        <w:rPr>
          <w:sz w:val="22"/>
        </w:rPr>
      </w:pPr>
      <w:r w:rsidRPr="005152E0">
        <w:rPr>
          <w:sz w:val="22"/>
        </w:rPr>
        <w:t>Document for:</w:t>
      </w:r>
      <w:r w:rsidRPr="005152E0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4E091E17" w:rsidR="00E90E49" w:rsidRPr="00821B25" w:rsidRDefault="00E90E49" w:rsidP="00821B25">
      <w:pPr>
        <w:pStyle w:val="Heading1"/>
        <w:numPr>
          <w:ilvl w:val="0"/>
          <w:numId w:val="23"/>
        </w:numPr>
        <w:ind w:left="1134" w:hanging="1134"/>
        <w:jc w:val="both"/>
      </w:pPr>
      <w:r w:rsidRPr="00821B25">
        <w:t>Introduction</w:t>
      </w:r>
    </w:p>
    <w:p w14:paraId="231E64EA" w14:textId="16263C2D" w:rsidR="00477768" w:rsidRDefault="00DF4A82" w:rsidP="00DF4A82">
      <w:pPr>
        <w:pStyle w:val="BodyText"/>
      </w:pPr>
      <w:r>
        <w:t xml:space="preserve">A </w:t>
      </w:r>
      <w:r w:rsidR="00E8177C">
        <w:t xml:space="preserve">draft CR </w:t>
      </w:r>
      <w:r>
        <w:t xml:space="preserve">to introduce </w:t>
      </w:r>
      <w:r w:rsidRPr="00DF4A82">
        <w:t xml:space="preserve">msg1-RepetitionTimeOffsetROGroup-r18 for CFRA was </w:t>
      </w:r>
      <w:r>
        <w:t>discussed</w:t>
      </w:r>
      <w:r w:rsidRPr="00DF4A82">
        <w:t xml:space="preserve"> in RAN1#116bis without conclusion</w:t>
      </w:r>
      <w:r>
        <w:t xml:space="preserve"> </w:t>
      </w:r>
      <w:r w:rsidRPr="00DF4A82">
        <w:t>[1]</w:t>
      </w:r>
      <w:r w:rsidR="00E8177C">
        <w:t xml:space="preserve"> </w:t>
      </w:r>
      <w:r w:rsidRPr="00DF4A82">
        <w:t>[2].</w:t>
      </w:r>
      <w:r>
        <w:t xml:space="preserve"> </w:t>
      </w:r>
      <w:r w:rsidR="00E8177C">
        <w:t>In addition, a</w:t>
      </w:r>
      <w:r w:rsidR="00866E30">
        <w:t>n</w:t>
      </w:r>
      <w:r w:rsidR="00E8177C">
        <w:t xml:space="preserve"> LS from RAN2 was sent to RAN1 regarding</w:t>
      </w:r>
      <w:r w:rsidR="00407E8D">
        <w:t xml:space="preserve"> PRACH mask configuration </w:t>
      </w:r>
      <w:r w:rsidR="00E8177C">
        <w:t xml:space="preserve">for Rel-18 multiple PRACH transmissions </w:t>
      </w:r>
      <w:r w:rsidR="00407E8D">
        <w:t xml:space="preserve">[3]. </w:t>
      </w:r>
      <w:r w:rsidR="00E8177C">
        <w:t xml:space="preserve">As suggested by </w:t>
      </w:r>
      <w:r w:rsidR="00407E8D">
        <w:t>FL</w:t>
      </w:r>
      <w:r>
        <w:t xml:space="preserve"> [</w:t>
      </w:r>
      <w:r w:rsidR="00407E8D">
        <w:t>4</w:t>
      </w:r>
      <w:r>
        <w:t>]</w:t>
      </w:r>
      <w:r w:rsidR="00E8177C">
        <w:t>,</w:t>
      </w:r>
      <w:r>
        <w:t xml:space="preserve"> </w:t>
      </w:r>
      <w:r w:rsidR="00866E30">
        <w:t>i</w:t>
      </w:r>
      <w:r>
        <w:t xml:space="preserve">n this contribution, we discuss </w:t>
      </w:r>
      <w:r w:rsidR="00E8177C">
        <w:t>the two issues</w:t>
      </w:r>
      <w:r>
        <w:t>.</w:t>
      </w:r>
    </w:p>
    <w:p w14:paraId="4754E4C9" w14:textId="3021AE8F" w:rsidR="00821B25" w:rsidRPr="00821B25" w:rsidRDefault="004000E8" w:rsidP="00821B25">
      <w:pPr>
        <w:pStyle w:val="Heading1"/>
        <w:numPr>
          <w:ilvl w:val="0"/>
          <w:numId w:val="23"/>
        </w:numPr>
        <w:ind w:left="1134" w:hanging="1134"/>
        <w:jc w:val="both"/>
      </w:pPr>
      <w:bookmarkStart w:id="1" w:name="_Ref178064866"/>
      <w:r w:rsidRPr="00821B25">
        <w:t>Discussion</w:t>
      </w:r>
      <w:bookmarkEnd w:id="1"/>
    </w:p>
    <w:p w14:paraId="1ED9C538" w14:textId="09AFB979" w:rsidR="00821B25" w:rsidRPr="00F25C98" w:rsidRDefault="00407E8D" w:rsidP="00821B25">
      <w:pPr>
        <w:keepNext/>
        <w:keepLines/>
        <w:numPr>
          <w:ilvl w:val="1"/>
          <w:numId w:val="24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val="en-GB" w:eastAsia="zh-CN"/>
        </w:rPr>
      </w:pPr>
      <w:r w:rsidRPr="00407E8D">
        <w:rPr>
          <w:rFonts w:eastAsia="Times New Roman" w:cs="Arial"/>
          <w:sz w:val="32"/>
          <w:szCs w:val="32"/>
          <w:lang w:eastAsia="zh-CN"/>
        </w:rPr>
        <w:t xml:space="preserve">Time offset of RO group for </w:t>
      </w:r>
      <w:proofErr w:type="gramStart"/>
      <w:r w:rsidRPr="00407E8D">
        <w:rPr>
          <w:rFonts w:eastAsia="Times New Roman" w:cs="Arial"/>
          <w:sz w:val="32"/>
          <w:szCs w:val="32"/>
          <w:lang w:eastAsia="zh-CN"/>
        </w:rPr>
        <w:t>CFRA</w:t>
      </w:r>
      <w:proofErr w:type="gramEnd"/>
      <w:r w:rsidR="00821B25">
        <w:rPr>
          <w:rFonts w:eastAsia="Times New Roman" w:cs="Arial"/>
          <w:sz w:val="32"/>
          <w:szCs w:val="32"/>
          <w:lang w:eastAsia="zh-CN"/>
        </w:rPr>
        <w:t xml:space="preserve"> </w:t>
      </w:r>
    </w:p>
    <w:p w14:paraId="558A26F8" w14:textId="3D88532B" w:rsidR="00DF4A82" w:rsidRPr="00E8177C" w:rsidRDefault="00DF4A82" w:rsidP="00E8177C">
      <w:pPr>
        <w:pStyle w:val="BodyText"/>
      </w:pPr>
      <w:r w:rsidRPr="00E8177C">
        <w:t xml:space="preserve">For Rel-18 multiple PRACH transmissions, msg1-RepetitionNum-r18 and msg1-RepetitionTimeOffsetROGroup-r18 are added in FeatureCombinationPreambles-r17, which is included in </w:t>
      </w:r>
      <w:bookmarkStart w:id="2" w:name="OLE_LINK29"/>
      <w:r w:rsidRPr="00E8177C">
        <w:t>RACH-</w:t>
      </w:r>
      <w:proofErr w:type="spellStart"/>
      <w:r w:rsidRPr="00E8177C">
        <w:t>ConfigCommon</w:t>
      </w:r>
      <w:bookmarkEnd w:id="2"/>
      <w:proofErr w:type="spellEnd"/>
      <w:r w:rsidRPr="00E8177C">
        <w:t xml:space="preserve">. </w:t>
      </w:r>
    </w:p>
    <w:p w14:paraId="2F938135" w14:textId="48D09C1B" w:rsidR="00DF4A82" w:rsidRDefault="00DF4A82" w:rsidP="00DF4A82">
      <w:pPr>
        <w:jc w:val="both"/>
        <w:rPr>
          <w:rFonts w:asciiTheme="minorHAnsi" w:hAnsiTheme="minorHAnsi" w:cstheme="minorHAnsi"/>
        </w:rPr>
      </w:pPr>
      <w:r w:rsidRPr="00A13096">
        <w:rPr>
          <w:rFonts w:ascii="Times New Roman" w:hAnsi="Times New Roman" w:cs="Times New Roman"/>
          <w:noProof/>
        </w:rPr>
        <w:drawing>
          <wp:inline distT="0" distB="0" distL="0" distR="0" wp14:anchorId="06018716" wp14:editId="6936952D">
            <wp:extent cx="6120765" cy="2265299"/>
            <wp:effectExtent l="0" t="0" r="0" b="1905"/>
            <wp:docPr id="644295601" name="图片 1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295601" name="图片 1" descr="文本, 信件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6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4503D" w14:textId="31EB7742" w:rsidR="00DF4A82" w:rsidRPr="00E8177C" w:rsidRDefault="00DF4A82" w:rsidP="00E8177C">
      <w:pPr>
        <w:pStyle w:val="BodyText"/>
      </w:pPr>
      <w:r w:rsidRPr="00E8177C">
        <w:t>However, msg1-RepetitionTimeOffsetROGroup-r18 is not configured in RACH-</w:t>
      </w:r>
      <w:proofErr w:type="spellStart"/>
      <w:r w:rsidRPr="00E8177C">
        <w:t>ConfigDedicated</w:t>
      </w:r>
      <w:proofErr w:type="spellEnd"/>
      <w:r w:rsidRPr="00E8177C">
        <w:t xml:space="preserve">. </w:t>
      </w:r>
      <w:r w:rsidRPr="00E8177C">
        <w:rPr>
          <w:rFonts w:hint="eastAsia"/>
        </w:rPr>
        <w:t xml:space="preserve">For CFRA, </w:t>
      </w:r>
      <w:r w:rsidRPr="00E8177C">
        <w:t>separate</w:t>
      </w:r>
      <w:r w:rsidRPr="00E8177C">
        <w:rPr>
          <w:rFonts w:hint="eastAsia"/>
        </w:rPr>
        <w:t xml:space="preserve"> </w:t>
      </w:r>
      <w:r w:rsidR="00D439F2" w:rsidRPr="00E8177C">
        <w:t xml:space="preserve">RA occasions can be configured with </w:t>
      </w:r>
      <w:r w:rsidR="00E8177C">
        <w:t xml:space="preserve">IE </w:t>
      </w:r>
      <w:r w:rsidR="00D439F2" w:rsidRPr="00E8177C">
        <w:t>occasions in RACH-</w:t>
      </w:r>
      <w:proofErr w:type="spellStart"/>
      <w:r w:rsidR="00D439F2" w:rsidRPr="00E8177C">
        <w:t>ConfigDedicated</w:t>
      </w:r>
      <w:proofErr w:type="spellEnd"/>
      <w:r w:rsidR="00D439F2" w:rsidRPr="00E8177C">
        <w:t xml:space="preserve">. If </w:t>
      </w:r>
      <w:r w:rsidRPr="00E8177C">
        <w:rPr>
          <w:rFonts w:hint="eastAsia"/>
        </w:rPr>
        <w:t xml:space="preserve">occasions in </w:t>
      </w:r>
      <w:r w:rsidR="00D439F2" w:rsidRPr="00E8177C">
        <w:t>RACH-</w:t>
      </w:r>
      <w:proofErr w:type="spellStart"/>
      <w:r w:rsidR="00D439F2" w:rsidRPr="00E8177C">
        <w:t>ConfigDedicated</w:t>
      </w:r>
      <w:proofErr w:type="spellEnd"/>
      <w:r w:rsidR="00D439F2" w:rsidRPr="00E8177C">
        <w:rPr>
          <w:rFonts w:hint="eastAsia"/>
        </w:rPr>
        <w:t xml:space="preserve"> </w:t>
      </w:r>
      <w:r w:rsidRPr="00E8177C">
        <w:rPr>
          <w:rFonts w:hint="eastAsia"/>
        </w:rPr>
        <w:t xml:space="preserve">is absent, </w:t>
      </w:r>
      <w:r w:rsidR="00D439F2" w:rsidRPr="00E8177C">
        <w:t>a</w:t>
      </w:r>
      <w:r w:rsidRPr="00E8177C">
        <w:t xml:space="preserve"> UE </w:t>
      </w:r>
      <w:r w:rsidR="00D439F2" w:rsidRPr="00E8177C">
        <w:t xml:space="preserve">would </w:t>
      </w:r>
      <w:r w:rsidRPr="00E8177C">
        <w:t>use the RA occasions configured in RACH-</w:t>
      </w:r>
      <w:proofErr w:type="spellStart"/>
      <w:r w:rsidRPr="00E8177C">
        <w:t>ConfigCommon</w:t>
      </w:r>
      <w:proofErr w:type="spellEnd"/>
      <w:r w:rsidR="00D439F2" w:rsidRPr="00E8177C">
        <w:t>. In this case, it is not clear</w:t>
      </w:r>
      <w:r w:rsidRPr="00E8177C">
        <w:t xml:space="preserve"> </w:t>
      </w:r>
      <w:r w:rsidR="00D439F2" w:rsidRPr="00E8177C">
        <w:t xml:space="preserve">whether </w:t>
      </w:r>
      <w:r w:rsidRPr="00E8177C">
        <w:rPr>
          <w:rFonts w:hint="eastAsia"/>
        </w:rPr>
        <w:t>the time offset can be applied</w:t>
      </w:r>
      <w:r w:rsidR="00D439F2" w:rsidRPr="00E8177C">
        <w:t xml:space="preserve"> or not</w:t>
      </w:r>
      <w:r w:rsidRPr="00E8177C">
        <w:rPr>
          <w:rFonts w:hint="eastAsia"/>
        </w:rPr>
        <w:t>.</w:t>
      </w:r>
    </w:p>
    <w:p w14:paraId="4B572095" w14:textId="77777777" w:rsidR="00DF4A82" w:rsidRDefault="00DF4A82" w:rsidP="00DF4A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</w:rPr>
      </w:pPr>
      <w:r w:rsidRPr="00A95A96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DBE33E4" wp14:editId="54D96035">
            <wp:extent cx="6188710" cy="1849755"/>
            <wp:effectExtent l="0" t="0" r="2540" b="0"/>
            <wp:docPr id="1428264169" name="图片 3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264169" name="图片 3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9C799" w14:textId="77777777" w:rsidR="00DF4A82" w:rsidRDefault="00DF4A82" w:rsidP="00DF4A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</w:rPr>
      </w:pPr>
      <w:r w:rsidRPr="00A95A96">
        <w:rPr>
          <w:rFonts w:ascii="Times New Roman" w:hAnsi="Times New Roman" w:cs="Times New Roman"/>
          <w:noProof/>
        </w:rPr>
        <w:drawing>
          <wp:inline distT="0" distB="0" distL="0" distR="0" wp14:anchorId="324CBBCE" wp14:editId="0C442D9D">
            <wp:extent cx="6188710" cy="191770"/>
            <wp:effectExtent l="0" t="0" r="2540" b="0"/>
            <wp:docPr id="87878264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86162" w14:textId="07BE65AE" w:rsidR="00D439F2" w:rsidRPr="00D439F2" w:rsidRDefault="00D439F2" w:rsidP="00D439F2">
      <w:pPr>
        <w:pStyle w:val="Observation"/>
        <w:ind w:left="1701" w:hanging="1701"/>
      </w:pPr>
      <w:bookmarkStart w:id="3" w:name="_Toc166164785"/>
      <w:r>
        <w:t xml:space="preserve">If </w:t>
      </w:r>
      <w:r w:rsidR="00A72F32">
        <w:t xml:space="preserve">IE </w:t>
      </w:r>
      <w:r w:rsidRPr="00D439F2">
        <w:rPr>
          <w:rFonts w:hint="eastAsia"/>
        </w:rPr>
        <w:t xml:space="preserve">occasions in </w:t>
      </w:r>
      <w:r w:rsidRPr="00D439F2">
        <w:t>RACH-</w:t>
      </w:r>
      <w:proofErr w:type="spellStart"/>
      <w:r w:rsidRPr="00D439F2">
        <w:t>ConfigDedicated</w:t>
      </w:r>
      <w:proofErr w:type="spellEnd"/>
      <w:r w:rsidRPr="00D439F2">
        <w:rPr>
          <w:rFonts w:hint="eastAsia"/>
        </w:rPr>
        <w:t xml:space="preserve"> is absent, </w:t>
      </w:r>
      <w:r w:rsidRPr="00D439F2">
        <w:t xml:space="preserve">a UE </w:t>
      </w:r>
      <w:proofErr w:type="gramStart"/>
      <w:r>
        <w:t>would</w:t>
      </w:r>
      <w:proofErr w:type="gramEnd"/>
      <w:r>
        <w:t xml:space="preserve"> </w:t>
      </w:r>
      <w:r w:rsidRPr="00D439F2">
        <w:t>use the RA occasions configured in RACH-</w:t>
      </w:r>
      <w:proofErr w:type="spellStart"/>
      <w:r w:rsidRPr="00D439F2">
        <w:t>ConfigCommon</w:t>
      </w:r>
      <w:proofErr w:type="spellEnd"/>
      <w:r w:rsidRPr="00D439F2">
        <w:t xml:space="preserve">. In this case, it is not clear whether </w:t>
      </w:r>
      <w:r w:rsidRPr="00D439F2">
        <w:rPr>
          <w:rFonts w:hint="eastAsia"/>
        </w:rPr>
        <w:t>the time offset can be applied</w:t>
      </w:r>
      <w:r w:rsidRPr="00D439F2">
        <w:t xml:space="preserve"> or not</w:t>
      </w:r>
      <w:r w:rsidRPr="00D439F2">
        <w:rPr>
          <w:rFonts w:hint="eastAsia"/>
        </w:rPr>
        <w:t>.</w:t>
      </w:r>
      <w:bookmarkEnd w:id="3"/>
    </w:p>
    <w:p w14:paraId="58284E55" w14:textId="7BBE257C" w:rsidR="00E8177C" w:rsidRPr="00E8177C" w:rsidRDefault="00E8177C" w:rsidP="00E8177C">
      <w:pPr>
        <w:pStyle w:val="BodyText"/>
      </w:pPr>
      <w:r w:rsidRPr="00E8177C">
        <w:t xml:space="preserve">Some suggestions were given by </w:t>
      </w:r>
      <w:proofErr w:type="gramStart"/>
      <w:r w:rsidRPr="00E8177C">
        <w:t>FL</w:t>
      </w:r>
      <w:proofErr w:type="gramEnd"/>
    </w:p>
    <w:p w14:paraId="2B3D13E7" w14:textId="77777777" w:rsidR="00E8177C" w:rsidRDefault="00E8177C" w:rsidP="00E8177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1. Whether time offset can be applied to CFRA if </w:t>
      </w:r>
      <w:r w:rsidRPr="00A95A96">
        <w:rPr>
          <w:rFonts w:ascii="Times New Roman" w:hAnsi="Times New Roman" w:cs="Times New Roman" w:hint="eastAsia"/>
          <w:i/>
          <w:iCs/>
        </w:rPr>
        <w:t>occasion</w:t>
      </w:r>
      <w:r>
        <w:rPr>
          <w:rFonts w:ascii="Times New Roman" w:hAnsi="Times New Roman" w:cs="Times New Roman" w:hint="eastAsia"/>
          <w:i/>
          <w:iCs/>
        </w:rPr>
        <w:t>s</w:t>
      </w:r>
      <w:r>
        <w:rPr>
          <w:rFonts w:ascii="Times New Roman" w:hAnsi="Times New Roman" w:cs="Times New Roman" w:hint="eastAsia"/>
        </w:rPr>
        <w:t xml:space="preserve"> is not absent? </w:t>
      </w:r>
      <w:r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 w:hint="eastAsia"/>
        </w:rPr>
        <w:t xml:space="preserve"> it is needed to configure time offset for </w:t>
      </w:r>
      <w:r w:rsidRPr="00A95A96">
        <w:rPr>
          <w:rFonts w:ascii="Times New Roman" w:hAnsi="Times New Roman" w:cs="Times New Roman"/>
          <w:i/>
          <w:iCs/>
        </w:rPr>
        <w:t>RACH-</w:t>
      </w:r>
      <w:proofErr w:type="spellStart"/>
      <w:r w:rsidRPr="00A95A96">
        <w:rPr>
          <w:rFonts w:ascii="Times New Roman" w:hAnsi="Times New Roman" w:cs="Times New Roman"/>
          <w:i/>
          <w:iCs/>
        </w:rPr>
        <w:t>ConfigDedicate</w:t>
      </w:r>
      <w:proofErr w:type="spellEnd"/>
      <w:r>
        <w:rPr>
          <w:rFonts w:ascii="Times New Roman" w:hAnsi="Times New Roman" w:cs="Times New Roman" w:hint="eastAsia"/>
        </w:rPr>
        <w:t>?</w:t>
      </w:r>
    </w:p>
    <w:p w14:paraId="61313E16" w14:textId="77777777" w:rsidR="00E8177C" w:rsidRPr="00A95A96" w:rsidRDefault="00E8177C" w:rsidP="00E8177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2. Based on the outcome on the 1</w:t>
      </w:r>
      <w:r w:rsidRPr="00C247EA">
        <w:rPr>
          <w:rFonts w:ascii="Times New Roman" w:hAnsi="Times New Roman" w:cs="Times New Roman" w:hint="eastAsia"/>
          <w:vertAlign w:val="superscript"/>
        </w:rPr>
        <w:t>st</w:t>
      </w:r>
      <w:r>
        <w:rPr>
          <w:rFonts w:ascii="Times New Roman" w:hAnsi="Times New Roman" w:cs="Times New Roman" w:hint="eastAsia"/>
        </w:rPr>
        <w:t xml:space="preserve"> issue, an LS to RAN2 may be needed.</w:t>
      </w:r>
    </w:p>
    <w:p w14:paraId="29A26489" w14:textId="53DF35F4" w:rsidR="00D439F2" w:rsidRPr="00E8177C" w:rsidRDefault="00D439F2" w:rsidP="00D439F2">
      <w:pPr>
        <w:jc w:val="both"/>
        <w:rPr>
          <w:rFonts w:cs="Arial"/>
        </w:rPr>
      </w:pPr>
      <w:r w:rsidRPr="00E8177C">
        <w:rPr>
          <w:rFonts w:cs="Arial"/>
        </w:rPr>
        <w:t xml:space="preserve">In our view, the parameter msg1-RepetitionTimeOffsetROGroup is introduced mainly for density control across different PRACH repetition factors. In </w:t>
      </w:r>
      <w:proofErr w:type="gramStart"/>
      <w:r w:rsidRPr="00E8177C">
        <w:rPr>
          <w:rFonts w:cs="Arial"/>
        </w:rPr>
        <w:t>a time period</w:t>
      </w:r>
      <w:proofErr w:type="gramEnd"/>
      <w:r w:rsidRPr="00E8177C">
        <w:rPr>
          <w:rFonts w:cs="Arial"/>
        </w:rPr>
        <w:t xml:space="preserve">, there may be different numbers of RO groups for different numbers of PRACH transmissions. Possibly, the number of RO groups for 2 </w:t>
      </w:r>
      <w:r w:rsidR="00E8177C">
        <w:rPr>
          <w:rFonts w:cs="Arial"/>
        </w:rPr>
        <w:t xml:space="preserve">PRACH </w:t>
      </w:r>
      <w:r w:rsidRPr="00E8177C">
        <w:rPr>
          <w:rFonts w:cs="Arial"/>
        </w:rPr>
        <w:t xml:space="preserve">repetitions is two times that of repetition factor of 4 and four times that of repetition factor of 8. UEs with </w:t>
      </w:r>
      <w:r w:rsidR="00E8177C">
        <w:rPr>
          <w:rFonts w:cs="Arial"/>
        </w:rPr>
        <w:t>high</w:t>
      </w:r>
      <w:r w:rsidRPr="00E8177C">
        <w:rPr>
          <w:rFonts w:cs="Arial"/>
        </w:rPr>
        <w:t xml:space="preserve"> measured RSRP would determine smaller PRACH repetition factors </w:t>
      </w:r>
      <w:r w:rsidR="00E8177C">
        <w:rPr>
          <w:rFonts w:cs="Arial"/>
        </w:rPr>
        <w:t xml:space="preserve">and </w:t>
      </w:r>
      <w:r w:rsidRPr="00E8177C">
        <w:rPr>
          <w:rFonts w:cs="Arial"/>
        </w:rPr>
        <w:t xml:space="preserve">have more </w:t>
      </w:r>
      <w:proofErr w:type="gramStart"/>
      <w:r w:rsidRPr="00E8177C">
        <w:rPr>
          <w:rFonts w:cs="Arial"/>
        </w:rPr>
        <w:t>random access</w:t>
      </w:r>
      <w:proofErr w:type="gramEnd"/>
      <w:r w:rsidRPr="00E8177C">
        <w:rPr>
          <w:rFonts w:cs="Arial"/>
        </w:rPr>
        <w:t xml:space="preserve"> </w:t>
      </w:r>
      <w:r w:rsidR="00E8177C">
        <w:rPr>
          <w:rFonts w:cs="Arial"/>
        </w:rPr>
        <w:t xml:space="preserve">resources </w:t>
      </w:r>
      <w:r w:rsidR="00AC3695">
        <w:rPr>
          <w:rFonts w:cs="Arial"/>
        </w:rPr>
        <w:t xml:space="preserve">available to them </w:t>
      </w:r>
      <w:r w:rsidR="00E8177C">
        <w:rPr>
          <w:rFonts w:cs="Arial"/>
        </w:rPr>
        <w:t>and a small collision probability</w:t>
      </w:r>
      <w:r w:rsidRPr="00E8177C">
        <w:rPr>
          <w:rFonts w:cs="Arial"/>
        </w:rPr>
        <w:t xml:space="preserve"> than those with lower RSRP. Assuming UEs are uniformly distributed in areas of good, </w:t>
      </w:r>
      <w:r w:rsidR="00407E8D" w:rsidRPr="00E8177C">
        <w:rPr>
          <w:rFonts w:cs="Arial"/>
        </w:rPr>
        <w:t>medium</w:t>
      </w:r>
      <w:r w:rsidRPr="00E8177C">
        <w:rPr>
          <w:rFonts w:cs="Arial"/>
        </w:rPr>
        <w:t>, and low RSRP</w:t>
      </w:r>
      <w:r w:rsidR="002807D4">
        <w:rPr>
          <w:rFonts w:cs="Arial"/>
        </w:rPr>
        <w:t xml:space="preserve"> in a cell</w:t>
      </w:r>
      <w:r w:rsidRPr="00E8177C">
        <w:rPr>
          <w:rFonts w:cs="Arial"/>
        </w:rPr>
        <w:t xml:space="preserve">, msg1-RepetitionTimeOffsetROGroup can be configured to allow the same number of RO groups in </w:t>
      </w:r>
      <w:proofErr w:type="gramStart"/>
      <w:r w:rsidRPr="00E8177C">
        <w:rPr>
          <w:rFonts w:cs="Arial"/>
        </w:rPr>
        <w:t>a time period</w:t>
      </w:r>
      <w:proofErr w:type="gramEnd"/>
      <w:r w:rsidRPr="00E8177C">
        <w:rPr>
          <w:rFonts w:cs="Arial"/>
        </w:rPr>
        <w:t xml:space="preserve"> for all configured PRACH repetition factors.</w:t>
      </w:r>
      <w:r w:rsidR="002807D4">
        <w:rPr>
          <w:rFonts w:cs="Arial"/>
        </w:rPr>
        <w:t xml:space="preserve"> Therefore, the number of RO groups can be relatively balanced for different PRACH repetition factors.</w:t>
      </w:r>
    </w:p>
    <w:p w14:paraId="748ABB3A" w14:textId="3E79C652" w:rsidR="00407E8D" w:rsidRPr="00E8177C" w:rsidRDefault="00407E8D" w:rsidP="00407E8D">
      <w:pPr>
        <w:pStyle w:val="Observation"/>
        <w:ind w:left="1701" w:hanging="1701"/>
        <w:rPr>
          <w:rFonts w:cs="Arial"/>
        </w:rPr>
      </w:pPr>
      <w:bookmarkStart w:id="4" w:name="_Toc166164786"/>
      <w:r w:rsidRPr="00E8177C">
        <w:rPr>
          <w:rFonts w:cs="Arial"/>
        </w:rPr>
        <w:t>msg1-RepetitionTimeOffsetROGroup is introduced mainly for density control across different PRACH repetition factors.</w:t>
      </w:r>
      <w:bookmarkEnd w:id="4"/>
    </w:p>
    <w:p w14:paraId="43B9D679" w14:textId="3525C6E8" w:rsidR="00D439F2" w:rsidRPr="00E8177C" w:rsidRDefault="00D439F2" w:rsidP="00D439F2">
      <w:pPr>
        <w:jc w:val="both"/>
        <w:rPr>
          <w:rFonts w:cs="Arial"/>
        </w:rPr>
      </w:pPr>
      <w:r w:rsidRPr="00E8177C">
        <w:rPr>
          <w:rFonts w:cs="Arial"/>
        </w:rPr>
        <w:t xml:space="preserve">For CFRA, </w:t>
      </w:r>
      <w:r w:rsidR="002807D4">
        <w:rPr>
          <w:rFonts w:cs="Arial"/>
        </w:rPr>
        <w:t xml:space="preserve">a particular </w:t>
      </w:r>
      <w:r w:rsidRPr="00E8177C">
        <w:rPr>
          <w:rFonts w:cs="Arial"/>
        </w:rPr>
        <w:t>PRACH repetition factor is configured for a UE with msg1-RepetitionNum-r18</w:t>
      </w:r>
      <w:r w:rsidR="00407E8D" w:rsidRPr="00E8177C">
        <w:rPr>
          <w:rFonts w:cs="Arial"/>
        </w:rPr>
        <w:t xml:space="preserve"> </w:t>
      </w:r>
      <w:r w:rsidRPr="00E8177C">
        <w:rPr>
          <w:rFonts w:cs="Arial"/>
        </w:rPr>
        <w:t>in RACH-</w:t>
      </w:r>
      <w:proofErr w:type="spellStart"/>
      <w:r w:rsidRPr="00E8177C">
        <w:rPr>
          <w:rFonts w:cs="Arial"/>
        </w:rPr>
        <w:t>ConfigDedicated</w:t>
      </w:r>
      <w:proofErr w:type="spellEnd"/>
      <w:r w:rsidRPr="00E8177C">
        <w:rPr>
          <w:rFonts w:cs="Arial"/>
        </w:rPr>
        <w:t>. T</w:t>
      </w:r>
      <w:r w:rsidR="00407E8D" w:rsidRPr="00E8177C">
        <w:rPr>
          <w:rFonts w:cs="Arial"/>
        </w:rPr>
        <w:t>here</w:t>
      </w:r>
      <w:r w:rsidRPr="00E8177C">
        <w:rPr>
          <w:rFonts w:cs="Arial"/>
        </w:rPr>
        <w:t xml:space="preserve"> is no need </w:t>
      </w:r>
      <w:r w:rsidR="00866E30">
        <w:rPr>
          <w:rFonts w:cs="Arial"/>
        </w:rPr>
        <w:t>to</w:t>
      </w:r>
      <w:r w:rsidR="00866E30" w:rsidRPr="00E8177C">
        <w:rPr>
          <w:rFonts w:cs="Arial"/>
        </w:rPr>
        <w:t xml:space="preserve"> </w:t>
      </w:r>
      <w:r w:rsidRPr="00E8177C">
        <w:rPr>
          <w:rFonts w:cs="Arial"/>
        </w:rPr>
        <w:t>balance the number of RO groups across different PRACH repetition factors. Therefore, the need to support msg1-RepetitionTimeOffsetROGroup-r18 for CFRA is not clear.</w:t>
      </w:r>
      <w:r w:rsidR="00407E8D" w:rsidRPr="00E8177C">
        <w:rPr>
          <w:rFonts w:cs="Arial"/>
        </w:rPr>
        <w:t xml:space="preserve"> In addition, the applicability of msg1-RepetitionTimeOffsetROGroup to CFRA should be consistent regardless of shared or separate RACH occasions are </w:t>
      </w:r>
      <w:r w:rsidR="002807D4">
        <w:rPr>
          <w:rFonts w:cs="Arial"/>
        </w:rPr>
        <w:t>used</w:t>
      </w:r>
      <w:r w:rsidR="00407E8D" w:rsidRPr="00E8177C">
        <w:rPr>
          <w:rFonts w:cs="Arial"/>
        </w:rPr>
        <w:t xml:space="preserve"> for CFRA.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7E8D" w14:paraId="0BB4873B" w14:textId="77777777" w:rsidTr="00407E8D">
        <w:tc>
          <w:tcPr>
            <w:tcW w:w="9629" w:type="dxa"/>
          </w:tcPr>
          <w:p w14:paraId="0161F045" w14:textId="77777777" w:rsidR="00407E8D" w:rsidRDefault="00407E8D" w:rsidP="00407E8D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msg1-RepetitionNum </w:t>
            </w:r>
          </w:p>
          <w:p w14:paraId="1D42188C" w14:textId="254B3B71" w:rsidR="00407E8D" w:rsidRDefault="00407E8D" w:rsidP="00407E8D">
            <w:pPr>
              <w:rPr>
                <w:rFonts w:asciiTheme="minorHAnsi" w:hAnsiTheme="minorHAnsi" w:cstheme="minorHAnsi"/>
              </w:rPr>
            </w:pPr>
            <w:r>
              <w:rPr>
                <w:sz w:val="18"/>
                <w:szCs w:val="18"/>
              </w:rPr>
              <w:t>Indicates the MSG1 repetition number used for contention free 4-step random access type in TS 38.321 [3]. If this field is absent, the UE performs contention free 4-step random access without MSG1-Repetitions.</w:t>
            </w:r>
          </w:p>
        </w:tc>
      </w:tr>
    </w:tbl>
    <w:p w14:paraId="0A44D5B2" w14:textId="7C34DE6F" w:rsidR="00407E8D" w:rsidRPr="00407E8D" w:rsidRDefault="00407E8D" w:rsidP="002807D4">
      <w:pPr>
        <w:pStyle w:val="Observation"/>
        <w:spacing w:before="120"/>
        <w:ind w:left="1699" w:hanging="1699"/>
      </w:pPr>
      <w:bookmarkStart w:id="5" w:name="_Toc166164787"/>
      <w:r>
        <w:t xml:space="preserve">With only one number of PRACH transmissions configured for CFRA, the need for </w:t>
      </w:r>
      <w:r w:rsidRPr="00407E8D">
        <w:t>msg1-RepetitionTimeOffsetROGroup-r18 for CFRA is not clear.</w:t>
      </w:r>
      <w:bookmarkEnd w:id="5"/>
    </w:p>
    <w:p w14:paraId="4659D69C" w14:textId="1E6514A8" w:rsidR="00407E8D" w:rsidRPr="002807D4" w:rsidRDefault="00407E8D" w:rsidP="002807D4">
      <w:pPr>
        <w:pStyle w:val="Observation"/>
        <w:spacing w:before="120"/>
        <w:ind w:left="1699" w:hanging="1699"/>
      </w:pPr>
      <w:bookmarkStart w:id="6" w:name="_Toc166164788"/>
      <w:r w:rsidRPr="002807D4">
        <w:t>The applicability of msg1-RepetitionTimeOffsetROGroup to CFRA should be consistent regardless of shared or separate RACH occasions are configured for CFRA.</w:t>
      </w:r>
      <w:bookmarkEnd w:id="6"/>
    </w:p>
    <w:p w14:paraId="60DF57F1" w14:textId="78C56AEC" w:rsidR="00407E8D" w:rsidRPr="002807D4" w:rsidRDefault="00407E8D" w:rsidP="00407E8D">
      <w:pPr>
        <w:pStyle w:val="Proposal"/>
        <w:tabs>
          <w:tab w:val="clear" w:pos="1304"/>
        </w:tabs>
        <w:ind w:left="1701" w:hanging="1701"/>
        <w:rPr>
          <w:rFonts w:cs="Arial"/>
        </w:rPr>
      </w:pPr>
      <w:bookmarkStart w:id="7" w:name="_Toc166164790"/>
      <w:r w:rsidRPr="002807D4">
        <w:rPr>
          <w:rFonts w:cs="Arial"/>
        </w:rPr>
        <w:t>msg1-RepetitionTimeOffsetROGroup is not applicable to CFRA, regardless of the presence or absence of IE occa</w:t>
      </w:r>
      <w:r w:rsidR="00866E30">
        <w:rPr>
          <w:rFonts w:cs="Arial"/>
        </w:rPr>
        <w:t>s</w:t>
      </w:r>
      <w:r w:rsidRPr="002807D4">
        <w:rPr>
          <w:rFonts w:cs="Arial"/>
        </w:rPr>
        <w:t>ions in RACH-</w:t>
      </w:r>
      <w:proofErr w:type="spellStart"/>
      <w:r w:rsidRPr="002807D4">
        <w:rPr>
          <w:rFonts w:cs="Arial"/>
        </w:rPr>
        <w:t>ConfigDedicated</w:t>
      </w:r>
      <w:proofErr w:type="spellEnd"/>
      <w:r w:rsidR="002807D4">
        <w:rPr>
          <w:rFonts w:cs="Arial"/>
        </w:rPr>
        <w:t>.</w:t>
      </w:r>
      <w:bookmarkEnd w:id="7"/>
    </w:p>
    <w:p w14:paraId="162625FA" w14:textId="1B5C9171" w:rsidR="00F63950" w:rsidRPr="00821B25" w:rsidRDefault="00407E8D" w:rsidP="00821B25">
      <w:pPr>
        <w:keepNext/>
        <w:keepLines/>
        <w:numPr>
          <w:ilvl w:val="1"/>
          <w:numId w:val="24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val="en-GB" w:eastAsia="zh-CN"/>
        </w:rPr>
      </w:pPr>
      <w:r w:rsidRPr="00407E8D">
        <w:rPr>
          <w:rFonts w:eastAsia="Times New Roman" w:cs="Arial"/>
          <w:sz w:val="32"/>
          <w:szCs w:val="32"/>
          <w:lang w:val="en-GB" w:eastAsia="zh-CN"/>
        </w:rPr>
        <w:t>PRACH mask</w:t>
      </w:r>
    </w:p>
    <w:p w14:paraId="616BA902" w14:textId="627CE2F5" w:rsidR="00407E8D" w:rsidRDefault="002807D4" w:rsidP="00A04F49">
      <w:pPr>
        <w:pStyle w:val="BodyText"/>
      </w:pPr>
      <w:r>
        <w:t xml:space="preserve">In LS [3], RAN1 is informed of the following RAN2 agreement. </w:t>
      </w:r>
    </w:p>
    <w:p w14:paraId="4E8C7A3C" w14:textId="77777777" w:rsidR="002807D4" w:rsidRDefault="002807D4" w:rsidP="002807D4">
      <w:pPr>
        <w:pStyle w:val="Agreement"/>
      </w:pPr>
      <w:r>
        <w:lastRenderedPageBreak/>
        <w:t>PRACH mask configuration is not supported for MSG1 based repetition in Rel-18.</w:t>
      </w:r>
    </w:p>
    <w:p w14:paraId="1F9E1A93" w14:textId="77777777" w:rsidR="002807D4" w:rsidRDefault="002807D4" w:rsidP="002807D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lang w:val="en-GB"/>
        </w:rPr>
      </w:pPr>
    </w:p>
    <w:p w14:paraId="389B9E04" w14:textId="622C83FC" w:rsidR="00E134EE" w:rsidRDefault="00E134EE" w:rsidP="00E134EE">
      <w:pPr>
        <w:jc w:val="both"/>
      </w:pPr>
      <w:r>
        <w:t>FL provided the following guidance [4].</w:t>
      </w:r>
    </w:p>
    <w:p w14:paraId="0662140A" w14:textId="77777777" w:rsidR="00E134EE" w:rsidRPr="00A13096" w:rsidRDefault="00E134EE" w:rsidP="00096110">
      <w:pPr>
        <w:overflowPunct w:val="0"/>
        <w:autoSpaceDE w:val="0"/>
        <w:autoSpaceDN w:val="0"/>
        <w:adjustRightInd w:val="0"/>
        <w:spacing w:after="120"/>
        <w:ind w:left="567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current TS 38.213, the PRACH mask index is used without </w:t>
      </w:r>
      <w:r>
        <w:rPr>
          <w:rFonts w:ascii="Times New Roman" w:hAnsi="Times New Roman" w:cs="Times New Roman"/>
        </w:rPr>
        <w:t>limitation</w:t>
      </w:r>
      <w:r>
        <w:rPr>
          <w:rFonts w:ascii="Times New Roman" w:hAnsi="Times New Roman" w:cs="Times New Roman" w:hint="eastAsia"/>
        </w:rPr>
        <w:t xml:space="preserve"> on legacy single PRACH </w:t>
      </w:r>
      <w:r>
        <w:rPr>
          <w:rFonts w:ascii="Times New Roman" w:hAnsi="Times New Roman" w:cs="Times New Roman"/>
        </w:rPr>
        <w:t>transmission</w:t>
      </w:r>
      <w:r>
        <w:rPr>
          <w:rFonts w:ascii="Times New Roman" w:hAnsi="Times New Roman" w:cs="Times New Roman" w:hint="eastAsia"/>
        </w:rPr>
        <w:t>. Thus, companies can further check if there will be some issue, if so, corresponding CR is needed.</w:t>
      </w:r>
    </w:p>
    <w:p w14:paraId="7FAC0D26" w14:textId="5D57647C" w:rsidR="00E134EE" w:rsidRPr="00E134EE" w:rsidRDefault="00E134EE" w:rsidP="00E134EE">
      <w:pPr>
        <w:jc w:val="both"/>
        <w:rPr>
          <w:rFonts w:ascii="Times New Roman" w:hAnsi="Times New Roman" w:cs="Times New Roman"/>
          <w:lang w:val="en-GB"/>
        </w:rPr>
      </w:pPr>
      <w:r>
        <w:t xml:space="preserve">The RAN2 agreement was captured in </w:t>
      </w:r>
      <w:r w:rsidR="00866E30">
        <w:t xml:space="preserve">the </w:t>
      </w:r>
      <w:r>
        <w:t xml:space="preserve">38.321 running CR </w:t>
      </w:r>
      <w:r w:rsidR="003A7631">
        <w:t xml:space="preserve">[5] </w:t>
      </w:r>
      <w:r>
        <w:t>after RAN2#</w:t>
      </w:r>
      <w:r w:rsidRPr="00E134EE">
        <w:t>125bis</w:t>
      </w:r>
      <w:r>
        <w:t xml:space="preserve"> as follows. </w:t>
      </w:r>
      <w:proofErr w:type="gramStart"/>
      <w:r>
        <w:t>It is clear that if</w:t>
      </w:r>
      <w:proofErr w:type="gramEnd"/>
      <w:r>
        <w:t xml:space="preserve"> Msg1 repetition is selected, RO group determination is free from the restriction of </w:t>
      </w:r>
      <w:proofErr w:type="spellStart"/>
      <w:r>
        <w:t>ra-ssb-OccasionMaskIndex</w:t>
      </w:r>
      <w:proofErr w:type="spellEnd"/>
      <w:r>
        <w:t xml:space="preserve"> and </w:t>
      </w:r>
      <w:proofErr w:type="spellStart"/>
      <w:r>
        <w:t>ssb-SharedROMaskIndex</w:t>
      </w:r>
      <w:proofErr w:type="spellEnd"/>
      <w:r>
        <w:t>, and PRACH mask restriction if configured applies to single PRACH transmission.</w:t>
      </w:r>
    </w:p>
    <w:p w14:paraId="56FC12FC" w14:textId="2D2BBF4F" w:rsidR="002807D4" w:rsidRPr="00686DED" w:rsidRDefault="00E134EE" w:rsidP="002807D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2571484" wp14:editId="581F8AAE">
            <wp:extent cx="6120765" cy="35858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8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FE77C" w14:textId="6072636E" w:rsidR="00E134EE" w:rsidRPr="00E134EE" w:rsidRDefault="00C84D6E" w:rsidP="00E134EE">
      <w:pPr>
        <w:jc w:val="both"/>
      </w:pPr>
      <w:r>
        <w:t xml:space="preserve">Though </w:t>
      </w:r>
      <w:r w:rsidR="00E134EE" w:rsidRPr="00E134EE">
        <w:t>there is no</w:t>
      </w:r>
      <w:r>
        <w:t>t an</w:t>
      </w:r>
      <w:r w:rsidR="00E134EE" w:rsidRPr="00E134EE">
        <w:t xml:space="preserve"> explicitly </w:t>
      </w:r>
      <w:r>
        <w:t>statement in 38.213 on</w:t>
      </w:r>
      <w:r w:rsidR="00E134EE" w:rsidRPr="00E134EE">
        <w:t xml:space="preserve"> whether </w:t>
      </w:r>
      <w:r w:rsidR="002807D4" w:rsidRPr="00E134EE">
        <w:rPr>
          <w:rFonts w:hint="eastAsia"/>
        </w:rPr>
        <w:t xml:space="preserve">PRACH mask index </w:t>
      </w:r>
      <w:r w:rsidR="00E134EE" w:rsidRPr="00E134EE">
        <w:t>can apply to multiple PRACH transmissions or not</w:t>
      </w:r>
      <w:r w:rsidR="00AC3695">
        <w:t>,</w:t>
      </w:r>
      <w:r w:rsidR="00E134EE" w:rsidRPr="00E134EE">
        <w:t xml:space="preserve"> </w:t>
      </w:r>
      <w:r w:rsidR="00AC3695">
        <w:t>i</w:t>
      </w:r>
      <w:r w:rsidR="00E134EE" w:rsidRPr="00E134EE">
        <w:t xml:space="preserve">n our view, 38.321 makes it clear and there is no </w:t>
      </w:r>
      <w:r>
        <w:t xml:space="preserve">misalignment </w:t>
      </w:r>
      <w:r w:rsidR="00E134EE" w:rsidRPr="00E134EE">
        <w:t>in 38.213.</w:t>
      </w:r>
      <w:r>
        <w:t xml:space="preserve"> </w:t>
      </w:r>
      <w:r w:rsidRPr="00C84D6E">
        <w:t>There is no need for a CR to 38.213 for clarification.</w:t>
      </w:r>
    </w:p>
    <w:p w14:paraId="391ACFC8" w14:textId="741B8A4C" w:rsidR="00E134EE" w:rsidRDefault="00C84D6E" w:rsidP="00C84D6E">
      <w:pPr>
        <w:pStyle w:val="Observation"/>
        <w:spacing w:before="120"/>
        <w:ind w:left="1699" w:hanging="1699"/>
      </w:pPr>
      <w:bookmarkStart w:id="8" w:name="_Toc166164789"/>
      <w:r>
        <w:t xml:space="preserve">In </w:t>
      </w:r>
      <w:r w:rsidR="00AC3695">
        <w:t xml:space="preserve">the </w:t>
      </w:r>
      <w:r>
        <w:t>38.321 running CR</w:t>
      </w:r>
      <w:r w:rsidR="00AC3695">
        <w:t xml:space="preserve"> for this meeting</w:t>
      </w:r>
      <w:r>
        <w:t xml:space="preserve">, </w:t>
      </w:r>
      <w:proofErr w:type="gramStart"/>
      <w:r>
        <w:t>it is clear that if</w:t>
      </w:r>
      <w:proofErr w:type="gramEnd"/>
      <w:r>
        <w:t xml:space="preserve"> Msg1 repetition is selected, RO group determination is free from the restriction of </w:t>
      </w:r>
      <w:proofErr w:type="spellStart"/>
      <w:r>
        <w:t>ra-ssb-OccasionMaskIndex</w:t>
      </w:r>
      <w:proofErr w:type="spellEnd"/>
      <w:r>
        <w:t xml:space="preserve"> and </w:t>
      </w:r>
      <w:proofErr w:type="spellStart"/>
      <w:r>
        <w:t>ssb-SharedROMaskIndex</w:t>
      </w:r>
      <w:proofErr w:type="spellEnd"/>
      <w:r>
        <w:t>.</w:t>
      </w:r>
      <w:bookmarkEnd w:id="8"/>
    </w:p>
    <w:p w14:paraId="6C086BFF" w14:textId="6DFBBFB3" w:rsidR="00C84D6E" w:rsidRPr="00C84D6E" w:rsidRDefault="00C84D6E" w:rsidP="00C84D6E">
      <w:pPr>
        <w:pStyle w:val="Proposal"/>
        <w:tabs>
          <w:tab w:val="clear" w:pos="1304"/>
        </w:tabs>
        <w:ind w:left="1701" w:hanging="1701"/>
      </w:pPr>
      <w:bookmarkStart w:id="9" w:name="_Toc166164791"/>
      <w:r>
        <w:t>T</w:t>
      </w:r>
      <w:r w:rsidRPr="00E134EE">
        <w:t xml:space="preserve">here is no </w:t>
      </w:r>
      <w:r>
        <w:t xml:space="preserve">misalignment </w:t>
      </w:r>
      <w:r w:rsidRPr="00E134EE">
        <w:t>in 38.213</w:t>
      </w:r>
      <w:r>
        <w:t xml:space="preserve"> on</w:t>
      </w:r>
      <w:r w:rsidRPr="00E134EE">
        <w:t xml:space="preserve"> whether </w:t>
      </w:r>
      <w:r w:rsidRPr="00E134EE">
        <w:rPr>
          <w:rFonts w:hint="eastAsia"/>
        </w:rPr>
        <w:t xml:space="preserve">PRACH mask index </w:t>
      </w:r>
      <w:r w:rsidRPr="00E134EE">
        <w:t>can apply to multiple PRACH transmissions or not.</w:t>
      </w:r>
      <w:r>
        <w:t xml:space="preserve"> There is no need for a CR to 38.213 for clarification.</w:t>
      </w:r>
      <w:bookmarkEnd w:id="9"/>
    </w:p>
    <w:p w14:paraId="2ACE66F6" w14:textId="77777777" w:rsidR="002807D4" w:rsidRPr="00CE0424" w:rsidRDefault="002807D4" w:rsidP="002807D4">
      <w:pPr>
        <w:pStyle w:val="Heading1"/>
      </w:pPr>
      <w:r w:rsidRPr="00CE0424">
        <w:t>Conclusion</w:t>
      </w:r>
    </w:p>
    <w:p w14:paraId="4B50B6F8" w14:textId="77777777" w:rsidR="002807D4" w:rsidRDefault="002807D4" w:rsidP="002807D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7AB8B83" w14:textId="6B68F102" w:rsidR="00C84D6E" w:rsidRDefault="002807D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164785" w:history="1">
        <w:r w:rsidR="00C84D6E" w:rsidRPr="00F80A67">
          <w:rPr>
            <w:rStyle w:val="Hyperlink"/>
            <w:noProof/>
          </w:rPr>
          <w:t>Observation 1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F80A67">
          <w:rPr>
            <w:rStyle w:val="Hyperlink"/>
            <w:noProof/>
          </w:rPr>
          <w:t>If occasions in RACH-ConfigDedicated is absent, a UE would use the RA occasions configured in RACH-ConfigCommon. In this case, it is not clear whether the time offset can be applied or not.</w:t>
        </w:r>
      </w:hyperlink>
    </w:p>
    <w:p w14:paraId="2B13CEAC" w14:textId="01B169E9" w:rsidR="00C84D6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6164786" w:history="1">
        <w:r w:rsidR="00C84D6E" w:rsidRPr="00F80A67">
          <w:rPr>
            <w:rStyle w:val="Hyperlink"/>
            <w:rFonts w:cs="Arial"/>
            <w:noProof/>
          </w:rPr>
          <w:t>Observation 2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F80A67">
          <w:rPr>
            <w:rStyle w:val="Hyperlink"/>
            <w:rFonts w:cs="Arial"/>
            <w:noProof/>
          </w:rPr>
          <w:t>msg1-RepetitionTimeOffsetROGroup is introduced mainly for density control across different PRACH repetition factors.</w:t>
        </w:r>
      </w:hyperlink>
    </w:p>
    <w:p w14:paraId="31EC6B29" w14:textId="3379E43D" w:rsidR="00C84D6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6164787" w:history="1">
        <w:r w:rsidR="00C84D6E" w:rsidRPr="00F80A67">
          <w:rPr>
            <w:rStyle w:val="Hyperlink"/>
            <w:noProof/>
          </w:rPr>
          <w:t>Observation 3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F80A67">
          <w:rPr>
            <w:rStyle w:val="Hyperlink"/>
            <w:noProof/>
          </w:rPr>
          <w:t>With only one number of PRACH transmissions configured for CFRA, the need for msg1-RepetitionTimeOffsetROGroup-r18 for CFRA is not clear.</w:t>
        </w:r>
      </w:hyperlink>
    </w:p>
    <w:p w14:paraId="55D7D318" w14:textId="37143AB6" w:rsidR="00C84D6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6164788" w:history="1">
        <w:r w:rsidR="00C84D6E" w:rsidRPr="00F80A67">
          <w:rPr>
            <w:rStyle w:val="Hyperlink"/>
            <w:noProof/>
          </w:rPr>
          <w:t>Observation 4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F80A67">
          <w:rPr>
            <w:rStyle w:val="Hyperlink"/>
            <w:noProof/>
          </w:rPr>
          <w:t>The applicability of msg1-RepetitionTimeOffsetROGroup to CFRA should be consistent regardless of shared or separate RACH occasions are configured for CFRA.</w:t>
        </w:r>
      </w:hyperlink>
    </w:p>
    <w:p w14:paraId="53CA1955" w14:textId="5FBF24EF" w:rsidR="00C84D6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6164789" w:history="1">
        <w:r w:rsidR="00C84D6E" w:rsidRPr="00F80A67">
          <w:rPr>
            <w:rStyle w:val="Hyperlink"/>
            <w:noProof/>
          </w:rPr>
          <w:t>Observation 5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F80A67">
          <w:rPr>
            <w:rStyle w:val="Hyperlink"/>
            <w:noProof/>
          </w:rPr>
          <w:t>In 38.321 running CR, it is clear that if Msg1 repetition is selected, RO group determination is free from the restriction of ra-ssb-OccasionMaskIndex and ssb-SharedROMaskIndex.</w:t>
        </w:r>
      </w:hyperlink>
    </w:p>
    <w:p w14:paraId="7CDDF72E" w14:textId="4C78A2DC" w:rsidR="002807D4" w:rsidRDefault="002807D4" w:rsidP="002807D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A60A9CD" w14:textId="77777777" w:rsidR="002807D4" w:rsidRDefault="002807D4" w:rsidP="002807D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C002E66" w14:textId="77777777" w:rsidR="00C84D6E" w:rsidRDefault="002807D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164790" w:history="1">
        <w:r w:rsidR="00C84D6E" w:rsidRPr="00407975">
          <w:rPr>
            <w:rStyle w:val="Hyperlink"/>
            <w:rFonts w:cs="Arial"/>
            <w:noProof/>
          </w:rPr>
          <w:t>Proposal 1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407975">
          <w:rPr>
            <w:rStyle w:val="Hyperlink"/>
            <w:rFonts w:cs="Arial"/>
            <w:noProof/>
          </w:rPr>
          <w:t>msg1-RepetitionTimeOffsetROGroup is not applicable to CFRA, regardless of the presence or absence of IE occaions in RACH-ConfigDedicated.</w:t>
        </w:r>
      </w:hyperlink>
    </w:p>
    <w:p w14:paraId="2E010ADF" w14:textId="77777777" w:rsidR="00C84D6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6164791" w:history="1">
        <w:r w:rsidR="00C84D6E" w:rsidRPr="00407975">
          <w:rPr>
            <w:rStyle w:val="Hyperlink"/>
            <w:noProof/>
          </w:rPr>
          <w:t>Proposal 2</w:t>
        </w:r>
        <w:r w:rsidR="00C84D6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84D6E" w:rsidRPr="00407975">
          <w:rPr>
            <w:rStyle w:val="Hyperlink"/>
            <w:noProof/>
          </w:rPr>
          <w:t>There is no misalignment in 38.213 on whether PRACH mask index can apply to multiple PRACH transmissions or not. There is no need for a CR to 38.213 for clarification.</w:t>
        </w:r>
      </w:hyperlink>
    </w:p>
    <w:p w14:paraId="6FA95709" w14:textId="790AE4C0" w:rsidR="002807D4" w:rsidRPr="00CE0424" w:rsidRDefault="002807D4" w:rsidP="002807D4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2BADC832" w14:textId="77777777" w:rsidR="002807D4" w:rsidRPr="00CE0424" w:rsidRDefault="002807D4" w:rsidP="002807D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4E5F164" w14:textId="77777777" w:rsidR="002807D4" w:rsidRDefault="002807D4" w:rsidP="002807D4">
      <w:pPr>
        <w:pStyle w:val="Reference"/>
      </w:pPr>
      <w:bookmarkStart w:id="11" w:name="_Ref174151459"/>
      <w:bookmarkStart w:id="12" w:name="_Ref189809556"/>
      <w:r>
        <w:t>R1-2403007, Corrections for clarifications for time offset in preamble transmission in TS 38.213,</w:t>
      </w:r>
      <w:r>
        <w:tab/>
        <w:t>ETRI, RAN1#116bis, April 2024</w:t>
      </w:r>
    </w:p>
    <w:p w14:paraId="446A7141" w14:textId="77777777" w:rsidR="002807D4" w:rsidRDefault="002807D4" w:rsidP="002807D4">
      <w:pPr>
        <w:pStyle w:val="Reference"/>
      </w:pPr>
      <w:r>
        <w:t>R1-2403008, Discussion for clarifications for time offset in preamble transmission in TS 38.213,</w:t>
      </w:r>
      <w:r>
        <w:tab/>
        <w:t>ETRI, RAN1#116bis, April 2024</w:t>
      </w:r>
    </w:p>
    <w:p w14:paraId="4287A1FB" w14:textId="0AFE7F96" w:rsidR="002807D4" w:rsidRDefault="002807D4" w:rsidP="002807D4">
      <w:pPr>
        <w:pStyle w:val="Reference"/>
      </w:pPr>
      <w:bookmarkStart w:id="13" w:name="OLE_LINK30"/>
      <w:r w:rsidRPr="00E8177C">
        <w:t>R1-2403826</w:t>
      </w:r>
      <w:bookmarkEnd w:id="13"/>
      <w:r>
        <w:t xml:space="preserve">, </w:t>
      </w:r>
      <w:r w:rsidRPr="00E8177C">
        <w:t>LS on PRACH mask index handling for MSG1 repetition</w:t>
      </w:r>
      <w:r>
        <w:t>, China Telecom, RAN1#117, May 2024</w:t>
      </w:r>
    </w:p>
    <w:p w14:paraId="685DEC14" w14:textId="77777777" w:rsidR="002807D4" w:rsidRDefault="002807D4" w:rsidP="002807D4">
      <w:pPr>
        <w:pStyle w:val="Reference"/>
      </w:pPr>
      <w:r w:rsidRPr="00DF4A82">
        <w:t>R1-2403730, FL Summary #2 of maintenance on further NR coverage enhancements</w:t>
      </w:r>
      <w:r>
        <w:t xml:space="preserve">, </w:t>
      </w:r>
      <w:r w:rsidRPr="00DF4A82">
        <w:t xml:space="preserve">Moderator (China Telecom), </w:t>
      </w:r>
      <w:r>
        <w:t>RAN1#116bis, April 2024</w:t>
      </w:r>
    </w:p>
    <w:p w14:paraId="0E60604A" w14:textId="316A6BA8" w:rsidR="003A7631" w:rsidRPr="00903E35" w:rsidRDefault="003A7631" w:rsidP="002807D4">
      <w:pPr>
        <w:pStyle w:val="Reference"/>
      </w:pPr>
      <w:r w:rsidRPr="00903E35">
        <w:t>R2-2405056, Miscellaneous MAC corrections for CE, ZTE, RAN2#126, May 2024</w:t>
      </w:r>
    </w:p>
    <w:bookmarkEnd w:id="11"/>
    <w:bookmarkEnd w:id="12"/>
    <w:p w14:paraId="318C2D35" w14:textId="77777777" w:rsidR="002807D4" w:rsidRDefault="002807D4" w:rsidP="00A04F49">
      <w:pPr>
        <w:pStyle w:val="BodyText"/>
      </w:pPr>
    </w:p>
    <w:p w14:paraId="2A13BB2D" w14:textId="77777777" w:rsidR="002807D4" w:rsidRDefault="002807D4" w:rsidP="00A04F49">
      <w:pPr>
        <w:pStyle w:val="BodyText"/>
      </w:pPr>
    </w:p>
    <w:sectPr w:rsidR="002807D4" w:rsidSect="002807D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4433" w14:textId="77777777" w:rsidR="00F325B4" w:rsidRDefault="00F325B4">
      <w:r>
        <w:separator/>
      </w:r>
    </w:p>
  </w:endnote>
  <w:endnote w:type="continuationSeparator" w:id="0">
    <w:p w14:paraId="319812DB" w14:textId="77777777" w:rsidR="00F325B4" w:rsidRDefault="00F325B4">
      <w:r>
        <w:continuationSeparator/>
      </w:r>
    </w:p>
  </w:endnote>
  <w:endnote w:type="continuationNotice" w:id="1">
    <w:p w14:paraId="64EAE58E" w14:textId="77777777" w:rsidR="00F325B4" w:rsidRDefault="00F325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A370D" w14:textId="77777777" w:rsidR="00F325B4" w:rsidRDefault="00F325B4">
      <w:r>
        <w:separator/>
      </w:r>
    </w:p>
  </w:footnote>
  <w:footnote w:type="continuationSeparator" w:id="0">
    <w:p w14:paraId="4D3DA169" w14:textId="77777777" w:rsidR="00F325B4" w:rsidRDefault="00F325B4">
      <w:r>
        <w:continuationSeparator/>
      </w:r>
    </w:p>
  </w:footnote>
  <w:footnote w:type="continuationNotice" w:id="1">
    <w:p w14:paraId="74D3D7A9" w14:textId="77777777" w:rsidR="00F325B4" w:rsidRDefault="00F325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C75AC"/>
    <w:multiLevelType w:val="hybridMultilevel"/>
    <w:tmpl w:val="468CE152"/>
    <w:lvl w:ilvl="0" w:tplc="68888C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E3169FE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7892911">
    <w:abstractNumId w:val="3"/>
  </w:num>
  <w:num w:numId="2" w16cid:durableId="393159949">
    <w:abstractNumId w:val="15"/>
  </w:num>
  <w:num w:numId="3" w16cid:durableId="1425764739">
    <w:abstractNumId w:val="11"/>
  </w:num>
  <w:num w:numId="4" w16cid:durableId="1016808621">
    <w:abstractNumId w:val="12"/>
  </w:num>
  <w:num w:numId="5" w16cid:durableId="1972779646">
    <w:abstractNumId w:val="8"/>
  </w:num>
  <w:num w:numId="6" w16cid:durableId="78136214">
    <w:abstractNumId w:val="14"/>
  </w:num>
  <w:num w:numId="7" w16cid:durableId="1618635949">
    <w:abstractNumId w:val="18"/>
  </w:num>
  <w:num w:numId="8" w16cid:durableId="1327787012">
    <w:abstractNumId w:val="9"/>
  </w:num>
  <w:num w:numId="9" w16cid:durableId="840851741">
    <w:abstractNumId w:val="7"/>
  </w:num>
  <w:num w:numId="10" w16cid:durableId="181675514">
    <w:abstractNumId w:val="2"/>
  </w:num>
  <w:num w:numId="11" w16cid:durableId="81924171">
    <w:abstractNumId w:val="1"/>
  </w:num>
  <w:num w:numId="12" w16cid:durableId="1125540170">
    <w:abstractNumId w:val="0"/>
  </w:num>
  <w:num w:numId="13" w16cid:durableId="1613587362">
    <w:abstractNumId w:val="16"/>
  </w:num>
  <w:num w:numId="14" w16cid:durableId="2015456207">
    <w:abstractNumId w:val="17"/>
  </w:num>
  <w:num w:numId="15" w16cid:durableId="1193305840">
    <w:abstractNumId w:val="13"/>
  </w:num>
  <w:num w:numId="16" w16cid:durableId="1529416225">
    <w:abstractNumId w:val="19"/>
  </w:num>
  <w:num w:numId="17" w16cid:durableId="319233689">
    <w:abstractNumId w:val="5"/>
  </w:num>
  <w:num w:numId="18" w16cid:durableId="1678725225">
    <w:abstractNumId w:val="6"/>
  </w:num>
  <w:num w:numId="19" w16cid:durableId="597179805">
    <w:abstractNumId w:val="4"/>
  </w:num>
  <w:num w:numId="20" w16cid:durableId="74938570">
    <w:abstractNumId w:val="24"/>
  </w:num>
  <w:num w:numId="21" w16cid:durableId="183593388">
    <w:abstractNumId w:val="10"/>
  </w:num>
  <w:num w:numId="22" w16cid:durableId="1679506441">
    <w:abstractNumId w:val="21"/>
  </w:num>
  <w:num w:numId="23" w16cid:durableId="1617255826">
    <w:abstractNumId w:val="20"/>
  </w:num>
  <w:num w:numId="24" w16cid:durableId="261455518">
    <w:abstractNumId w:val="23"/>
  </w:num>
  <w:num w:numId="25" w16cid:durableId="182401441">
    <w:abstractNumId w:val="25"/>
  </w:num>
  <w:num w:numId="26" w16cid:durableId="1870101295">
    <w:abstractNumId w:val="16"/>
  </w:num>
  <w:num w:numId="27" w16cid:durableId="2034065293">
    <w:abstractNumId w:val="16"/>
  </w:num>
  <w:num w:numId="28" w16cid:durableId="1445884107">
    <w:abstractNumId w:val="16"/>
  </w:num>
  <w:num w:numId="29" w16cid:durableId="1180242296">
    <w:abstractNumId w:val="16"/>
  </w:num>
  <w:num w:numId="30" w16cid:durableId="1190026040">
    <w:abstractNumId w:val="11"/>
  </w:num>
  <w:num w:numId="31" w16cid:durableId="1228491090">
    <w:abstractNumId w:val="16"/>
  </w:num>
  <w:num w:numId="32" w16cid:durableId="1323702678">
    <w:abstractNumId w:val="22"/>
  </w:num>
  <w:num w:numId="33" w16cid:durableId="789326614">
    <w:abstractNumId w:val="16"/>
  </w:num>
  <w:num w:numId="34" w16cid:durableId="202501040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7C5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85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10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7D4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631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07E8D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2E0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D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41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22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B25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5FD5"/>
    <w:rsid w:val="00866E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82B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44A"/>
    <w:rsid w:val="0090336B"/>
    <w:rsid w:val="00903E35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F32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695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42A8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D6E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9F2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A82"/>
    <w:rsid w:val="00E110E7"/>
    <w:rsid w:val="00E11B20"/>
    <w:rsid w:val="00E134E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7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535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5B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Default">
    <w:name w:val="Default"/>
    <w:rsid w:val="00D439F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n-US" w:eastAsia="zh-CN"/>
      <w14:ligatures w14:val="standardContextual"/>
    </w:rPr>
  </w:style>
  <w:style w:type="paragraph" w:customStyle="1" w:styleId="Agreement">
    <w:name w:val="Agreement"/>
    <w:basedOn w:val="Normal"/>
    <w:next w:val="Normal"/>
    <w:uiPriority w:val="99"/>
    <w:qFormat/>
    <w:rsid w:val="002807D4"/>
    <w:pPr>
      <w:numPr>
        <w:numId w:val="32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866E3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2024-05-10T10:09:00Z</dcterms:created>
  <dcterms:modified xsi:type="dcterms:W3CDTF">2024-05-10T10:24:00Z</dcterms:modified>
  <cp:category/>
</cp:coreProperties>
</file>